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37253" w14:textId="77777777" w:rsidR="005F117C" w:rsidRPr="00EF5CB9" w:rsidRDefault="005F117C" w:rsidP="005F117C">
      <w:pPr>
        <w:spacing w:before="0"/>
        <w:jc w:val="center"/>
        <w:outlineLvl w:val="0"/>
        <w:rPr>
          <w:sz w:val="24"/>
          <w:u w:val="single"/>
        </w:rPr>
      </w:pPr>
      <w:r w:rsidRPr="00EF5CB9">
        <w:rPr>
          <w:sz w:val="24"/>
          <w:u w:val="single"/>
        </w:rPr>
        <w:t>ADVERTISEMENT FOR BIDS</w:t>
      </w:r>
    </w:p>
    <w:p w14:paraId="0335B3D8" w14:textId="77777777" w:rsidR="005F117C" w:rsidRDefault="005F117C" w:rsidP="005F117C">
      <w:pPr>
        <w:spacing w:before="0" w:after="0"/>
        <w:jc w:val="center"/>
        <w:rPr>
          <w:b/>
        </w:rPr>
      </w:pPr>
    </w:p>
    <w:p w14:paraId="3E412934" w14:textId="77777777" w:rsidR="005F117C" w:rsidRPr="00DE31F0" w:rsidRDefault="005F117C" w:rsidP="005F117C">
      <w:pPr>
        <w:outlineLvl w:val="0"/>
        <w:rPr>
          <w:b/>
          <w:u w:val="single"/>
        </w:rPr>
      </w:pPr>
      <w:r w:rsidRPr="00DE31F0">
        <w:rPr>
          <w:b/>
          <w:u w:val="single"/>
        </w:rPr>
        <w:t>General Notice</w:t>
      </w:r>
    </w:p>
    <w:p w14:paraId="64D69186" w14:textId="77777777" w:rsidR="005F117C" w:rsidRDefault="005F117C" w:rsidP="005F117C">
      <w:pPr>
        <w:rPr>
          <w:b/>
        </w:rPr>
      </w:pPr>
      <w:r w:rsidRPr="007B3435">
        <w:rPr>
          <w:bCs/>
        </w:rPr>
        <w:t>The Town of Montville</w:t>
      </w:r>
      <w:r>
        <w:rPr>
          <w:bCs/>
        </w:rPr>
        <w:t xml:space="preserve">, CT </w:t>
      </w:r>
      <w:r>
        <w:t>is requesting Bids for the r</w:t>
      </w:r>
      <w:r w:rsidRPr="001A278D">
        <w:t xml:space="preserve">ehabilitation of </w:t>
      </w:r>
      <w:r>
        <w:t>t</w:t>
      </w:r>
      <w:r w:rsidRPr="001A278D">
        <w:t xml:space="preserve">wo </w:t>
      </w:r>
      <w:r>
        <w:t>c</w:t>
      </w:r>
      <w:r w:rsidRPr="001A278D">
        <w:t xml:space="preserve">oncrete </w:t>
      </w:r>
      <w:r>
        <w:t>d</w:t>
      </w:r>
      <w:r w:rsidRPr="001A278D">
        <w:t xml:space="preserve">istribution </w:t>
      </w:r>
      <w:r>
        <w:t>b</w:t>
      </w:r>
      <w:r w:rsidRPr="001A278D">
        <w:t>oxes located at the Montville Water Pollution Control Facility (WPCF).</w:t>
      </w:r>
    </w:p>
    <w:p w14:paraId="1699A629" w14:textId="77777777" w:rsidR="005F117C" w:rsidRDefault="005F117C" w:rsidP="005F117C">
      <w:pPr>
        <w:spacing w:before="0" w:after="0"/>
        <w:rPr>
          <w:b/>
          <w:bCs/>
        </w:rPr>
      </w:pPr>
      <w:bookmarkStart w:id="0" w:name="_Hlk92375961"/>
      <w:r>
        <w:t>Sealed Bids for construction of this project will be submitted to Barbara Griffin, Finance Director, Town of Montville</w:t>
      </w:r>
      <w:r w:rsidRPr="006C1FC5">
        <w:t xml:space="preserve">, </w:t>
      </w:r>
      <w:r>
        <w:t>310 Norwich New London Turnpike</w:t>
      </w:r>
      <w:r w:rsidRPr="006C1FC5">
        <w:t xml:space="preserve">, </w:t>
      </w:r>
      <w:r>
        <w:t xml:space="preserve">Uncasville, </w:t>
      </w:r>
      <w:r w:rsidRPr="006C1FC5">
        <w:t>Connecticut 06</w:t>
      </w:r>
      <w:r>
        <w:t>382</w:t>
      </w:r>
      <w:r w:rsidRPr="006C1FC5">
        <w:t xml:space="preserve">, </w:t>
      </w:r>
      <w:r w:rsidRPr="00E00BCF">
        <w:t xml:space="preserve">until </w:t>
      </w:r>
      <w:r w:rsidRPr="00E51DEE">
        <w:rPr>
          <w:u w:val="single"/>
        </w:rPr>
        <w:t>T</w:t>
      </w:r>
      <w:r>
        <w:rPr>
          <w:u w:val="single"/>
        </w:rPr>
        <w:t>hursday August 8</w:t>
      </w:r>
      <w:r w:rsidRPr="00E51DEE">
        <w:rPr>
          <w:u w:val="single"/>
        </w:rPr>
        <w:t>, 2024, at 10:00 am local time</w:t>
      </w:r>
      <w:r w:rsidRPr="00E00BCF">
        <w:t>. At that time the Bids received will be publicly opened</w:t>
      </w:r>
      <w:r w:rsidRPr="00EA7071">
        <w:t xml:space="preserve"> and read</w:t>
      </w:r>
      <w:r>
        <w:t xml:space="preserve">.  </w:t>
      </w:r>
      <w:r w:rsidRPr="00DC74FB">
        <w:t xml:space="preserve"> Each bidder must submit a sealed envelope, the outside of which must be clearly marked "</w:t>
      </w:r>
      <w:r w:rsidRPr="00152460">
        <w:rPr>
          <w:b/>
          <w:bCs/>
        </w:rPr>
        <w:t xml:space="preserve"> </w:t>
      </w:r>
      <w:r>
        <w:rPr>
          <w:b/>
          <w:bCs/>
        </w:rPr>
        <w:t>RFP No.2024-6</w:t>
      </w:r>
    </w:p>
    <w:p w14:paraId="1F883CA0" w14:textId="6DAB60FB" w:rsidR="005F117C" w:rsidRDefault="005F117C" w:rsidP="005F117C">
      <w:pPr>
        <w:spacing w:before="0" w:after="0"/>
      </w:pPr>
      <w:r>
        <w:rPr>
          <w:b/>
          <w:bCs/>
        </w:rPr>
        <w:t>Rehabilitation of Two Concrete Distribution Boxes at the Montville Water Pollution Control Facility “</w:t>
      </w:r>
      <w:r>
        <w:t>and include</w:t>
      </w:r>
      <w:r w:rsidRPr="0050388A">
        <w:t xml:space="preserve"> the bidder’s company name and address.  </w:t>
      </w:r>
      <w:r>
        <w:t>A Company official must sign all bids.</w:t>
      </w:r>
    </w:p>
    <w:bookmarkEnd w:id="0"/>
    <w:p w14:paraId="488A95C6" w14:textId="77777777" w:rsidR="005F117C" w:rsidRPr="00DE31F0" w:rsidRDefault="005F117C" w:rsidP="005F117C">
      <w:pPr>
        <w:outlineLvl w:val="0"/>
        <w:rPr>
          <w:b/>
          <w:u w:val="single"/>
        </w:rPr>
      </w:pPr>
      <w:r w:rsidRPr="00DE31F0">
        <w:rPr>
          <w:b/>
          <w:u w:val="single"/>
        </w:rPr>
        <w:t>Obtaining the Bidding Documents</w:t>
      </w:r>
    </w:p>
    <w:p w14:paraId="07A0A9FF" w14:textId="77777777" w:rsidR="005F117C" w:rsidRPr="00DE31F0" w:rsidRDefault="005F117C" w:rsidP="005F117C">
      <w:pPr>
        <w:rPr>
          <w:b/>
          <w:bCs/>
        </w:rPr>
      </w:pPr>
      <w:r w:rsidRPr="001C5533">
        <w:t xml:space="preserve">Bidding documents can be picked up at the Town of Montville Water Pollution Control Facility located at 83 Pink Row, Uncasville, CT  06382.  Questions </w:t>
      </w:r>
      <w:r>
        <w:t>during bidding should</w:t>
      </w:r>
      <w:r w:rsidRPr="001C5533">
        <w:t xml:space="preserve"> be directed to Derek Albertson, Superintendent at phone 860-</w:t>
      </w:r>
      <w:r>
        <w:t>848</w:t>
      </w:r>
      <w:r w:rsidRPr="001C5533">
        <w:t>-</w:t>
      </w:r>
      <w:r>
        <w:t>3830</w:t>
      </w:r>
      <w:r w:rsidRPr="001C5533">
        <w:t xml:space="preserve"> or email </w:t>
      </w:r>
      <w:hyperlink r:id="rId4" w:history="1">
        <w:r w:rsidRPr="001C5533">
          <w:rPr>
            <w:rStyle w:val="Hyperlink"/>
          </w:rPr>
          <w:t>dalbertson@montville-ct.org</w:t>
        </w:r>
      </w:hyperlink>
      <w:r w:rsidRPr="001C5533">
        <w:t xml:space="preserve">.  Only hard copies of the bids will be distributed.  </w:t>
      </w:r>
      <w:r w:rsidRPr="001C5533">
        <w:rPr>
          <w:rStyle w:val="NTSHiddenText"/>
        </w:rPr>
        <w:t>[NTS:  The On-Line Plan Room cost is $60 per download. Paper copies are offered for sale in the online plan room. This service is independent of WP and of the bidding process. ]</w:t>
      </w:r>
    </w:p>
    <w:p w14:paraId="39A63FAE" w14:textId="77777777" w:rsidR="005F117C" w:rsidRPr="00152460" w:rsidRDefault="005F117C" w:rsidP="005F117C">
      <w:pPr>
        <w:jc w:val="both"/>
        <w:rPr>
          <w:rFonts w:eastAsiaTheme="minorEastAsia"/>
          <w:color w:val="000000" w:themeColor="text1"/>
        </w:rPr>
      </w:pPr>
      <w:r w:rsidRPr="00152460">
        <w:rPr>
          <w:rFonts w:eastAsiaTheme="minorEastAsia"/>
          <w:color w:val="000000" w:themeColor="text1"/>
        </w:rPr>
        <w:t>To be considered a responsive Bidder, the Contractor shall have obtained at least one set of Bidding Documents from the Issuing Office.  The Bid will not be awarded to a Bidder unless a record for obtaining at least one set of Bidding Documents exists in the Issuing Office.  To meet this requirement and to establish the record of receipt, a prospective Bidder must obtain Bidding Documents using the name that is to appear on the Bid Form.</w:t>
      </w:r>
    </w:p>
    <w:p w14:paraId="39E5B7D9" w14:textId="77777777" w:rsidR="005F117C" w:rsidRPr="00152460" w:rsidRDefault="005F117C" w:rsidP="005F117C">
      <w:pPr>
        <w:jc w:val="both"/>
        <w:rPr>
          <w:rFonts w:eastAsiaTheme="minorEastAsia"/>
          <w:color w:val="000000" w:themeColor="text1"/>
        </w:rPr>
      </w:pPr>
      <w:r w:rsidRPr="00152460">
        <w:rPr>
          <w:rFonts w:eastAsiaTheme="minorEastAsia"/>
          <w:color w:val="000000" w:themeColor="text1"/>
        </w:rPr>
        <w:t>The successful bidder is required to comply with the provisions of the Civil Rights Act of 1964, the Equal Employment Opportu</w:t>
      </w:r>
      <w:r>
        <w:rPr>
          <w:rFonts w:eastAsiaTheme="minorEastAsia"/>
          <w:color w:val="000000" w:themeColor="text1"/>
        </w:rPr>
        <w:t>n</w:t>
      </w:r>
      <w:r w:rsidRPr="00152460">
        <w:rPr>
          <w:rFonts w:eastAsiaTheme="minorEastAsia"/>
          <w:color w:val="000000" w:themeColor="text1"/>
        </w:rPr>
        <w:t xml:space="preserve">ity Act of 1972, Executive Orders 3, 17, 11246, 11375, 11478 and, if applicable, the Connecticut Fair Employment Practice Law.  </w:t>
      </w:r>
    </w:p>
    <w:p w14:paraId="3CCADE2B" w14:textId="77777777" w:rsidR="005F117C" w:rsidRPr="00152460" w:rsidRDefault="005F117C" w:rsidP="005F117C">
      <w:pPr>
        <w:jc w:val="both"/>
        <w:rPr>
          <w:rFonts w:eastAsiaTheme="minorEastAsia"/>
          <w:color w:val="000000" w:themeColor="text1"/>
        </w:rPr>
      </w:pPr>
      <w:r w:rsidRPr="00152460">
        <w:rPr>
          <w:rFonts w:eastAsiaTheme="minorEastAsia"/>
          <w:color w:val="000000" w:themeColor="text1"/>
        </w:rPr>
        <w:t xml:space="preserve">Any contract or contracts awarded under this Invitation to Bid will be funded in part by a loan / grant from the State of Connecticut Department of Energy and Environmental Protection (CT DEEP).  Neither the State of Connecticut nor any of its departments, agencies, or employees is or will be a party to this invitation or any resulting contract.  This procurement is subject to the requirements contained in Section 22a-482-4, (h), (j) and (o) of the Regulations of Connecticut State Agencies.  This contract is subject to the Connecticut Commission on Human Rights and Opportunities (CHRO) set aside requirements for Small and Minority Business Enterprises in accordance with CGS Section 4a-60g.  In addition to compliance with Connecticut Wage Rates, the Davis-Bacon Act applies to this contract.  </w:t>
      </w:r>
    </w:p>
    <w:p w14:paraId="4DB9E565" w14:textId="77777777" w:rsidR="005F117C" w:rsidRPr="00152460" w:rsidRDefault="005F117C" w:rsidP="005F117C">
      <w:pPr>
        <w:jc w:val="both"/>
        <w:rPr>
          <w:rFonts w:eastAsiaTheme="minorEastAsia"/>
          <w:color w:val="000000" w:themeColor="text1"/>
        </w:rPr>
      </w:pPr>
      <w:r w:rsidRPr="00152460">
        <w:rPr>
          <w:rFonts w:eastAsiaTheme="minorEastAsia"/>
          <w:color w:val="000000" w:themeColor="text1"/>
        </w:rPr>
        <w:t xml:space="preserve">Each submitted bid shall include a completed Bid Form, Qualification Statement, Certification of Bidder Regarding Equal Employment Opportunity, Certificate of Contractors Insurance Company, Completed Department of Administrative Services (DAS) Update Statement and Contractor Prequalification Certificate, and Non-Collusion Affidavit and shall be accompanied by a Bid Guarantee in the form of a bid bond, certified check, bank check, or money order made payable to the Town of Montville in an amount equal to 5% of the bid. </w:t>
      </w:r>
    </w:p>
    <w:p w14:paraId="6FA2425C" w14:textId="77777777" w:rsidR="005F117C" w:rsidRDefault="005F117C" w:rsidP="005F117C">
      <w:pPr>
        <w:jc w:val="both"/>
        <w:rPr>
          <w:rFonts w:eastAsiaTheme="minorEastAsia"/>
          <w:b/>
          <w:bCs/>
          <w:color w:val="000000" w:themeColor="text1"/>
          <w:u w:val="single"/>
        </w:rPr>
      </w:pPr>
    </w:p>
    <w:p w14:paraId="3ED8A820" w14:textId="77777777" w:rsidR="005F117C" w:rsidRDefault="005F117C" w:rsidP="005F117C">
      <w:pPr>
        <w:jc w:val="both"/>
        <w:rPr>
          <w:rFonts w:eastAsiaTheme="minorEastAsia"/>
          <w:b/>
          <w:bCs/>
          <w:color w:val="000000" w:themeColor="text1"/>
          <w:u w:val="single"/>
        </w:rPr>
      </w:pPr>
      <w:r w:rsidRPr="00DE31F0">
        <w:rPr>
          <w:rFonts w:eastAsiaTheme="minorEastAsia"/>
          <w:b/>
          <w:bCs/>
          <w:color w:val="000000" w:themeColor="text1"/>
          <w:u w:val="single"/>
        </w:rPr>
        <w:t>Instructions to Bidders</w:t>
      </w:r>
    </w:p>
    <w:p w14:paraId="18B6B243" w14:textId="77777777" w:rsidR="005F117C" w:rsidRPr="00DE31F0" w:rsidRDefault="005F117C" w:rsidP="005F117C">
      <w:pPr>
        <w:jc w:val="both"/>
        <w:rPr>
          <w:rFonts w:eastAsiaTheme="minorEastAsia"/>
          <w:color w:val="000000" w:themeColor="text1"/>
        </w:rPr>
      </w:pPr>
      <w:r w:rsidRPr="00DE31F0">
        <w:rPr>
          <w:rFonts w:eastAsiaTheme="minorEastAsia"/>
          <w:color w:val="000000" w:themeColor="text1"/>
        </w:rPr>
        <w:t xml:space="preserve">For all contract requirements, bid submittal, qualifications, procedures, and contract award, refer to the Instructions to Bidders that are included in the Bidding Documents. </w:t>
      </w:r>
    </w:p>
    <w:p w14:paraId="33E177A0" w14:textId="77777777" w:rsidR="005F117C" w:rsidRDefault="005F117C" w:rsidP="005F117C">
      <w:r>
        <w:t>The Town of Montville reserves the right to reject any or all Bids, to waive any technical or legal deficiencies, and to accept any Bid that it may deem to be in the best interests of the Town.</w:t>
      </w:r>
    </w:p>
    <w:p w14:paraId="6BB7134F" w14:textId="77777777" w:rsidR="005F117C" w:rsidRDefault="005F117C" w:rsidP="005F117C"/>
    <w:p w14:paraId="1D50AA30" w14:textId="4CC275EF" w:rsidR="005C2E1D" w:rsidRDefault="00B6740B">
      <w:r>
        <w:t xml:space="preserve">        </w:t>
      </w:r>
      <w:r w:rsidR="005F117C">
        <w:t>By Order of the Water Pollution Control Authority</w:t>
      </w:r>
      <w:r>
        <w:t xml:space="preserve">         </w:t>
      </w:r>
      <w:r w:rsidR="005F117C">
        <w:t xml:space="preserve">Town of Montville, Connecticut </w:t>
      </w:r>
    </w:p>
    <w:sectPr w:rsidR="005C2E1D" w:rsidSect="00B6740B">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7C"/>
    <w:rsid w:val="005F117C"/>
    <w:rsid w:val="00613B3F"/>
    <w:rsid w:val="007D1052"/>
    <w:rsid w:val="00913461"/>
    <w:rsid w:val="00B40C01"/>
    <w:rsid w:val="00B6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5C3F"/>
  <w15:docId w15:val="{55C58715-2871-4ACE-A11D-45BA4A3D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17C"/>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F117C"/>
    <w:rPr>
      <w:color w:val="0000FF" w:themeColor="hyperlink"/>
      <w:u w:val="single"/>
    </w:rPr>
  </w:style>
  <w:style w:type="character" w:customStyle="1" w:styleId="NTSHiddenText">
    <w:name w:val="NTS Hidden Text"/>
    <w:uiPriority w:val="1"/>
    <w:qFormat/>
    <w:rsid w:val="005F117C"/>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T. E. Williams</cp:lastModifiedBy>
  <cp:revision>2</cp:revision>
  <dcterms:created xsi:type="dcterms:W3CDTF">2024-07-10T12:38:00Z</dcterms:created>
  <dcterms:modified xsi:type="dcterms:W3CDTF">2024-07-10T12:38:00Z</dcterms:modified>
</cp:coreProperties>
</file>